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99FA2" w14:textId="77777777" w:rsidR="0040562C" w:rsidRPr="00476BD2" w:rsidRDefault="0040562C" w:rsidP="0040562C">
      <w:pPr>
        <w:tabs>
          <w:tab w:val="left" w:pos="5547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 w:rsidRPr="00476BD2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البنك التونسي للتضامن</w:t>
      </w:r>
    </w:p>
    <w:p w14:paraId="477DFEBD" w14:textId="77777777" w:rsidR="0040562C" w:rsidRPr="00D31AD4" w:rsidRDefault="0040562C" w:rsidP="0040562C">
      <w:pPr>
        <w:tabs>
          <w:tab w:val="left" w:pos="5547"/>
        </w:tabs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56"/>
          <w:szCs w:val="56"/>
        </w:rPr>
        <w:drawing>
          <wp:inline distT="0" distB="0" distL="0" distR="0" wp14:anchorId="24E16B1B" wp14:editId="0B9E8576">
            <wp:extent cx="762000" cy="35242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21" cy="35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28049" w14:textId="6EC3BABF" w:rsidR="0040562C" w:rsidRPr="00476BD2" w:rsidRDefault="0040562C" w:rsidP="00FD51BF">
      <w:pPr>
        <w:tabs>
          <w:tab w:val="left" w:pos="554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476BD2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إعلان </w:t>
      </w:r>
      <w:r w:rsidRPr="00476BD2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بيع عدد</w:t>
      </w:r>
      <w:r w:rsidRPr="00476BD2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 w:rsidR="00FD51BF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01/2026</w:t>
      </w:r>
    </w:p>
    <w:p w14:paraId="33050F42" w14:textId="0FA51B61" w:rsidR="0040562C" w:rsidRDefault="001B03DD" w:rsidP="00FD51BF">
      <w:pPr>
        <w:tabs>
          <w:tab w:val="left" w:pos="554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ل</w:t>
      </w:r>
      <w:r w:rsidR="00FD51BF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ثلاثة </w:t>
      </w:r>
      <w:r w:rsidR="00F746A1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عشرة</w:t>
      </w:r>
      <w:r w:rsidR="00FD51BF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سيارة</w:t>
      </w:r>
      <w:r w:rsidR="0040562C" w:rsidRPr="00476BD2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FD7EE6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ممولة عن طريق الإجارة</w:t>
      </w:r>
      <w:r w:rsidR="0040562C" w:rsidRPr="00B46112">
        <w:rPr>
          <w:rFonts w:ascii="Sakkal Majalla" w:hAnsi="Sakkal Majalla" w:cs="Sakkal Majalla"/>
          <w:b/>
          <w:bCs/>
          <w:sz w:val="48"/>
          <w:szCs w:val="48"/>
          <w:rtl/>
          <w:lang w:bidi="ar-TN"/>
        </w:rPr>
        <w:t xml:space="preserve"> </w:t>
      </w:r>
    </w:p>
    <w:p w14:paraId="4C181455" w14:textId="77777777" w:rsidR="007A39F2" w:rsidRPr="00476BD2" w:rsidRDefault="007A39F2" w:rsidP="007A39F2">
      <w:pPr>
        <w:tabs>
          <w:tab w:val="left" w:pos="5547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</w:p>
    <w:p w14:paraId="64271D68" w14:textId="52F0BA1D" w:rsidR="0040562C" w:rsidRPr="00534FCF" w:rsidRDefault="0040562C" w:rsidP="004A1C5A">
      <w:pPr>
        <w:bidi/>
        <w:spacing w:line="240" w:lineRule="auto"/>
        <w:jc w:val="both"/>
        <w:rPr>
          <w:rFonts w:ascii="Sakkal Majalla" w:hAnsi="Sakkal Majalla" w:cs="Sakkal Majalla"/>
          <w:sz w:val="30"/>
          <w:szCs w:val="30"/>
          <w:rtl/>
          <w:lang w:bidi="ar-TN"/>
        </w:rPr>
      </w:pPr>
      <w:r w:rsidRPr="00534FCF">
        <w:rPr>
          <w:rFonts w:ascii="Sakkal Majalla" w:hAnsi="Sakkal Majalla" w:cs="Sakkal Majalla"/>
          <w:sz w:val="30"/>
          <w:szCs w:val="30"/>
          <w:rtl/>
          <w:lang w:bidi="ar-TN"/>
        </w:rPr>
        <w:t>يعتزم البنك التونسي للتضامن البيع بالإشهار</w:t>
      </w:r>
      <w:r w:rsidRPr="00534FCF">
        <w:rPr>
          <w:rFonts w:ascii="Sakkal Majalla" w:hAnsi="Sakkal Majalla" w:cs="Sakkal Majalla" w:hint="cs"/>
          <w:sz w:val="30"/>
          <w:szCs w:val="30"/>
          <w:rtl/>
          <w:lang w:bidi="ar-TN"/>
        </w:rPr>
        <w:t xml:space="preserve"> وبواسطة الظروف</w:t>
      </w:r>
      <w:r w:rsidRPr="00534FCF">
        <w:rPr>
          <w:rFonts w:ascii="Sakkal Majalla" w:hAnsi="Sakkal Majalla" w:cs="Sakkal Majalla"/>
          <w:sz w:val="30"/>
          <w:szCs w:val="30"/>
          <w:rtl/>
          <w:lang w:bidi="ar-TN"/>
        </w:rPr>
        <w:t xml:space="preserve"> المغلقة </w:t>
      </w:r>
      <w:r w:rsidRPr="00534FCF">
        <w:rPr>
          <w:rFonts w:ascii="Sakkal Majalla" w:hAnsi="Sakkal Majalla" w:cs="Sakkal Majalla" w:hint="cs"/>
          <w:sz w:val="30"/>
          <w:szCs w:val="30"/>
          <w:rtl/>
          <w:lang w:bidi="ar-TN"/>
        </w:rPr>
        <w:t xml:space="preserve">لأفضل عارض لعدد </w:t>
      </w:r>
      <w:r w:rsidR="00FD51BF">
        <w:rPr>
          <w:rFonts w:ascii="Sakkal Majalla" w:hAnsi="Sakkal Majalla" w:cs="Sakkal Majalla" w:hint="cs"/>
          <w:sz w:val="30"/>
          <w:szCs w:val="30"/>
          <w:rtl/>
          <w:lang w:bidi="ar-TN"/>
        </w:rPr>
        <w:t>13</w:t>
      </w:r>
      <w:r w:rsidRPr="00534FCF">
        <w:rPr>
          <w:rFonts w:ascii="Sakkal Majalla" w:hAnsi="Sakkal Majalla" w:cs="Sakkal Majalla" w:hint="cs"/>
          <w:sz w:val="30"/>
          <w:szCs w:val="30"/>
          <w:rtl/>
          <w:lang w:bidi="ar-TN"/>
        </w:rPr>
        <w:t xml:space="preserve"> سيار</w:t>
      </w:r>
      <w:r w:rsidR="00FD51BF">
        <w:rPr>
          <w:rFonts w:ascii="Sakkal Majalla" w:hAnsi="Sakkal Majalla" w:cs="Sakkal Majalla" w:hint="cs"/>
          <w:sz w:val="30"/>
          <w:szCs w:val="30"/>
          <w:rtl/>
          <w:lang w:bidi="ar-TN"/>
        </w:rPr>
        <w:t>ة</w:t>
      </w:r>
      <w:r w:rsidRPr="00534FCF">
        <w:rPr>
          <w:rFonts w:ascii="Sakkal Majalla" w:hAnsi="Sakkal Majalla" w:cs="Sakkal Majalla" w:hint="cs"/>
          <w:sz w:val="30"/>
          <w:szCs w:val="30"/>
          <w:rtl/>
          <w:lang w:bidi="ar-TN"/>
        </w:rPr>
        <w:t xml:space="preserve"> حسب البيانات المفصّلة بالجدول التالي:</w:t>
      </w:r>
    </w:p>
    <w:tbl>
      <w:tblPr>
        <w:tblpPr w:leftFromText="141" w:rightFromText="141" w:vertAnchor="text" w:horzAnchor="margin" w:tblpXSpec="center" w:tblpY="308"/>
        <w:bidiVisual/>
        <w:tblW w:w="8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134"/>
        <w:gridCol w:w="1418"/>
        <w:gridCol w:w="1972"/>
        <w:gridCol w:w="434"/>
      </w:tblGrid>
      <w:tr w:rsidR="00FD51BF" w:rsidRPr="00FD51BF" w14:paraId="76943DA2" w14:textId="77777777" w:rsidTr="004A1C5A">
        <w:trPr>
          <w:trHeight w:val="683"/>
        </w:trPr>
        <w:tc>
          <w:tcPr>
            <w:tcW w:w="1835" w:type="dxa"/>
            <w:vAlign w:val="center"/>
          </w:tcPr>
          <w:p w14:paraId="2BF4C0FA" w14:textId="77777777" w:rsidR="00FD51BF" w:rsidRPr="00FD51BF" w:rsidRDefault="00FD51BF" w:rsidP="004A1C5A">
            <w:pPr>
              <w:spacing w:line="240" w:lineRule="auto"/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Observations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9C0BB6" w14:textId="77777777" w:rsidR="00FD51BF" w:rsidRPr="00FD51BF" w:rsidRDefault="00FD51BF" w:rsidP="004A1C5A">
            <w:pPr>
              <w:spacing w:line="240" w:lineRule="auto"/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Date mise en circulation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7A3D9A" w14:textId="77777777" w:rsidR="00FD51BF" w:rsidRPr="00FD51BF" w:rsidRDefault="00FD51BF" w:rsidP="004A1C5A">
            <w:pPr>
              <w:spacing w:line="240" w:lineRule="auto"/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Energie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9A19C8" w14:textId="77777777" w:rsidR="00FD51BF" w:rsidRPr="00FD51BF" w:rsidRDefault="00FD51BF" w:rsidP="004A1C5A">
            <w:pPr>
              <w:spacing w:line="240" w:lineRule="auto"/>
              <w:jc w:val="both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Immatriculation</w:t>
            </w:r>
          </w:p>
        </w:tc>
        <w:tc>
          <w:tcPr>
            <w:tcW w:w="1972" w:type="dxa"/>
            <w:shd w:val="clear" w:color="auto" w:fill="auto"/>
            <w:vAlign w:val="center"/>
            <w:hideMark/>
          </w:tcPr>
          <w:p w14:paraId="16DBE985" w14:textId="77777777" w:rsidR="00FD51BF" w:rsidRPr="00FD51BF" w:rsidRDefault="00FD51BF" w:rsidP="004A1C5A">
            <w:pPr>
              <w:spacing w:line="240" w:lineRule="auto"/>
              <w:jc w:val="both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Marque véhicule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D9A6152" w14:textId="77777777" w:rsidR="00FD51BF" w:rsidRPr="00FD51BF" w:rsidRDefault="00FD51BF" w:rsidP="004A1C5A">
            <w:pPr>
              <w:spacing w:line="240" w:lineRule="auto"/>
              <w:jc w:val="both"/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b/>
                <w:bCs/>
                <w:sz w:val="18"/>
                <w:szCs w:val="18"/>
                <w:lang w:eastAsia="en-US"/>
              </w:rPr>
              <w:t>N°</w:t>
            </w:r>
          </w:p>
        </w:tc>
      </w:tr>
      <w:tr w:rsidR="00FD51BF" w:rsidRPr="00FD51BF" w14:paraId="523B996E" w14:textId="77777777" w:rsidTr="004A1C5A">
        <w:trPr>
          <w:trHeight w:val="442"/>
        </w:trPr>
        <w:tc>
          <w:tcPr>
            <w:tcW w:w="1835" w:type="dxa"/>
            <w:vAlign w:val="center"/>
          </w:tcPr>
          <w:p w14:paraId="300D6E8E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71D6C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02/08/2018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77EC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581B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4069 TU 206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1ADDE8F4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BAIC YINXIANG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E3E973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</w:t>
            </w:r>
          </w:p>
        </w:tc>
      </w:tr>
      <w:tr w:rsidR="00FD51BF" w:rsidRPr="00FD51BF" w14:paraId="57BFED51" w14:textId="77777777" w:rsidTr="004A1C5A">
        <w:trPr>
          <w:trHeight w:val="243"/>
        </w:trPr>
        <w:tc>
          <w:tcPr>
            <w:tcW w:w="1835" w:type="dxa"/>
            <w:vAlign w:val="center"/>
          </w:tcPr>
          <w:p w14:paraId="5379EE3F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5C63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31/12/2018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147C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AC62EE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8291 T 208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7D5C2E08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PEUGEOT 208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45EE68F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 w:hint="cs"/>
                <w:sz w:val="18"/>
                <w:szCs w:val="18"/>
                <w:rtl/>
                <w:lang w:eastAsia="en-US" w:bidi="ar-TN"/>
              </w:rPr>
              <w:t>2</w:t>
            </w:r>
          </w:p>
        </w:tc>
      </w:tr>
      <w:tr w:rsidR="00FD51BF" w:rsidRPr="00FD51BF" w14:paraId="1680FE34" w14:textId="77777777" w:rsidTr="004A1C5A">
        <w:trPr>
          <w:trHeight w:val="780"/>
        </w:trPr>
        <w:tc>
          <w:tcPr>
            <w:tcW w:w="1835" w:type="dxa"/>
            <w:vAlign w:val="center"/>
          </w:tcPr>
          <w:p w14:paraId="79000F71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D6C26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31/07/2019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984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rtl/>
                <w:lang w:eastAsia="en-US" w:bidi="ar-TN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12859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8694 TU 211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4FF5B386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PEUGEOT EXPERT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FF509A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</w:t>
            </w:r>
          </w:p>
        </w:tc>
      </w:tr>
      <w:tr w:rsidR="00FD51BF" w:rsidRPr="00FD51BF" w14:paraId="4CBCB40E" w14:textId="77777777" w:rsidTr="004A1C5A">
        <w:trPr>
          <w:trHeight w:val="734"/>
        </w:trPr>
        <w:tc>
          <w:tcPr>
            <w:tcW w:w="1835" w:type="dxa"/>
            <w:vAlign w:val="center"/>
          </w:tcPr>
          <w:p w14:paraId="6DA4C7E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535B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13/01/2020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B919E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E1AD7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6182 TU 214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1F6865A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VOLKSWAGEN CADDY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1160D6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4</w:t>
            </w:r>
          </w:p>
        </w:tc>
      </w:tr>
      <w:tr w:rsidR="00FD51BF" w:rsidRPr="00FD51BF" w14:paraId="1CDAA93A" w14:textId="77777777" w:rsidTr="004A1C5A">
        <w:trPr>
          <w:trHeight w:val="619"/>
        </w:trPr>
        <w:tc>
          <w:tcPr>
            <w:tcW w:w="1835" w:type="dxa"/>
            <w:vAlign w:val="center"/>
          </w:tcPr>
          <w:p w14:paraId="7E544D68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A9B3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19/12/2019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0B64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E08A9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2078 TU 214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458EE25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DONGFENG CAPITAIN C93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58EA849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5</w:t>
            </w:r>
          </w:p>
        </w:tc>
      </w:tr>
      <w:tr w:rsidR="00FD51BF" w:rsidRPr="00FD51BF" w14:paraId="0CBCCFF4" w14:textId="77777777" w:rsidTr="004A1C5A">
        <w:trPr>
          <w:trHeight w:val="274"/>
        </w:trPr>
        <w:tc>
          <w:tcPr>
            <w:tcW w:w="1835" w:type="dxa"/>
          </w:tcPr>
          <w:p w14:paraId="0B9ACC19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</w:tcPr>
          <w:p w14:paraId="4C948D22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02/01/2020</w:t>
            </w:r>
          </w:p>
        </w:tc>
        <w:tc>
          <w:tcPr>
            <w:tcW w:w="1134" w:type="dxa"/>
            <w:shd w:val="clear" w:color="auto" w:fill="auto"/>
          </w:tcPr>
          <w:p w14:paraId="79F7381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1C2F323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4693 TU 214</w:t>
            </w:r>
          </w:p>
        </w:tc>
        <w:tc>
          <w:tcPr>
            <w:tcW w:w="1972" w:type="dxa"/>
            <w:shd w:val="clear" w:color="000000" w:fill="FFFFFF"/>
          </w:tcPr>
          <w:p w14:paraId="59A6C8B0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DONG FENG</w:t>
            </w:r>
          </w:p>
        </w:tc>
        <w:tc>
          <w:tcPr>
            <w:tcW w:w="434" w:type="dxa"/>
            <w:shd w:val="clear" w:color="auto" w:fill="auto"/>
          </w:tcPr>
          <w:p w14:paraId="6E6DFE2C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6</w:t>
            </w:r>
          </w:p>
        </w:tc>
      </w:tr>
      <w:tr w:rsidR="00FD51BF" w:rsidRPr="00FD51BF" w14:paraId="3D2F2C10" w14:textId="77777777" w:rsidTr="004A1C5A">
        <w:trPr>
          <w:trHeight w:val="408"/>
        </w:trPr>
        <w:tc>
          <w:tcPr>
            <w:tcW w:w="1835" w:type="dxa"/>
          </w:tcPr>
          <w:p w14:paraId="428281C2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</w:tcPr>
          <w:p w14:paraId="23B8B93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14/08/2020</w:t>
            </w:r>
          </w:p>
        </w:tc>
        <w:tc>
          <w:tcPr>
            <w:tcW w:w="1134" w:type="dxa"/>
            <w:shd w:val="clear" w:color="auto" w:fill="auto"/>
          </w:tcPr>
          <w:p w14:paraId="00A5F5E8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79D77BF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3911 TU 217</w:t>
            </w:r>
          </w:p>
        </w:tc>
        <w:tc>
          <w:tcPr>
            <w:tcW w:w="1972" w:type="dxa"/>
            <w:shd w:val="clear" w:color="000000" w:fill="FFFFFF"/>
          </w:tcPr>
          <w:p w14:paraId="5ABC1696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TATA Super ACE</w:t>
            </w:r>
          </w:p>
        </w:tc>
        <w:tc>
          <w:tcPr>
            <w:tcW w:w="434" w:type="dxa"/>
            <w:shd w:val="clear" w:color="auto" w:fill="auto"/>
          </w:tcPr>
          <w:p w14:paraId="7CBB6C1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7</w:t>
            </w:r>
          </w:p>
        </w:tc>
      </w:tr>
      <w:tr w:rsidR="00FD51BF" w:rsidRPr="00FD51BF" w14:paraId="0ADC8EA6" w14:textId="77777777" w:rsidTr="004A1C5A">
        <w:trPr>
          <w:trHeight w:val="428"/>
        </w:trPr>
        <w:tc>
          <w:tcPr>
            <w:tcW w:w="1835" w:type="dxa"/>
            <w:vAlign w:val="center"/>
          </w:tcPr>
          <w:p w14:paraId="55BA3D26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8C4C0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31/03/2021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0F3D0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621E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3239 TU 222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0050066C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FIAT DOBLO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9130CBE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8</w:t>
            </w:r>
          </w:p>
        </w:tc>
      </w:tr>
      <w:tr w:rsidR="00FD51BF" w:rsidRPr="00FD51BF" w14:paraId="0BC6CFC1" w14:textId="77777777" w:rsidTr="004A1C5A">
        <w:trPr>
          <w:trHeight w:val="405"/>
        </w:trPr>
        <w:tc>
          <w:tcPr>
            <w:tcW w:w="1835" w:type="dxa"/>
            <w:vAlign w:val="center"/>
          </w:tcPr>
          <w:p w14:paraId="4A592BEF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7539C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10/08/2022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F6749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A064F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5077 TU 231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2A10AD50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rtl/>
                <w:lang w:eastAsia="en-US" w:bidi="ar-TN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OPEL CORSA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CD5A92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9</w:t>
            </w:r>
          </w:p>
        </w:tc>
      </w:tr>
      <w:tr w:rsidR="00FD51BF" w:rsidRPr="00FD51BF" w14:paraId="3D234CB3" w14:textId="77777777" w:rsidTr="004A1C5A">
        <w:trPr>
          <w:trHeight w:val="548"/>
        </w:trPr>
        <w:tc>
          <w:tcPr>
            <w:tcW w:w="1835" w:type="dxa"/>
            <w:vAlign w:val="center"/>
          </w:tcPr>
          <w:p w14:paraId="651CD46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CB96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16/05/2023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24DCE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FD56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8748 TU 236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2B0B2DD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FIAT DOBLO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6EA148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10</w:t>
            </w:r>
          </w:p>
        </w:tc>
      </w:tr>
      <w:tr w:rsidR="00FD51BF" w:rsidRPr="00FD51BF" w14:paraId="336F39B9" w14:textId="77777777" w:rsidTr="004A1C5A">
        <w:trPr>
          <w:trHeight w:val="647"/>
        </w:trPr>
        <w:tc>
          <w:tcPr>
            <w:tcW w:w="1835" w:type="dxa"/>
            <w:vAlign w:val="center"/>
          </w:tcPr>
          <w:p w14:paraId="0E4242F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</w:tcPr>
          <w:p w14:paraId="1F0F288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30/10/2021</w:t>
            </w:r>
          </w:p>
        </w:tc>
        <w:tc>
          <w:tcPr>
            <w:tcW w:w="1134" w:type="dxa"/>
            <w:shd w:val="clear" w:color="auto" w:fill="auto"/>
          </w:tcPr>
          <w:p w14:paraId="2392FBD1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</w:tcPr>
          <w:p w14:paraId="58D357E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2804 TU 226</w:t>
            </w:r>
          </w:p>
        </w:tc>
        <w:tc>
          <w:tcPr>
            <w:tcW w:w="1972" w:type="dxa"/>
            <w:shd w:val="clear" w:color="000000" w:fill="FFFFFF"/>
          </w:tcPr>
          <w:p w14:paraId="3EE0A7C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PEUGEOT PARTNER</w:t>
            </w:r>
          </w:p>
        </w:tc>
        <w:tc>
          <w:tcPr>
            <w:tcW w:w="434" w:type="dxa"/>
            <w:shd w:val="clear" w:color="auto" w:fill="auto"/>
          </w:tcPr>
          <w:p w14:paraId="4B91CCEB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11</w:t>
            </w:r>
          </w:p>
        </w:tc>
      </w:tr>
      <w:tr w:rsidR="00FD51BF" w:rsidRPr="00FD51BF" w14:paraId="193F3ADE" w14:textId="77777777" w:rsidTr="004A1C5A">
        <w:trPr>
          <w:trHeight w:val="243"/>
        </w:trPr>
        <w:tc>
          <w:tcPr>
            <w:tcW w:w="1835" w:type="dxa"/>
            <w:vAlign w:val="center"/>
          </w:tcPr>
          <w:p w14:paraId="4D064CB1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8FE04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17/05/2021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59F85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ESSENCE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57067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8119 TU 222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4BE61D5F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RENAULT CLIO TCE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601AC63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12</w:t>
            </w:r>
          </w:p>
        </w:tc>
      </w:tr>
      <w:tr w:rsidR="00FD51BF" w:rsidRPr="00FD51BF" w14:paraId="3EF21CD9" w14:textId="77777777" w:rsidTr="004A1C5A">
        <w:trPr>
          <w:trHeight w:val="548"/>
        </w:trPr>
        <w:tc>
          <w:tcPr>
            <w:tcW w:w="1835" w:type="dxa"/>
            <w:vAlign w:val="center"/>
          </w:tcPr>
          <w:p w14:paraId="29C21584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Avec carte grise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02BA4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11/03/2021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6FF62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GASOIL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00D0D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9025 TU 221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 w14:paraId="0D5152E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PEUGEOT EXPERT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E68E6A" w14:textId="77777777" w:rsidR="00FD51BF" w:rsidRPr="00FD51BF" w:rsidRDefault="00FD51BF" w:rsidP="00FD51BF">
            <w:pPr>
              <w:spacing w:line="360" w:lineRule="auto"/>
              <w:jc w:val="both"/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FD51BF">
              <w:rPr>
                <w:rFonts w:ascii="Verdana" w:eastAsiaTheme="minorHAnsi" w:hAnsi="Verdana"/>
                <w:sz w:val="18"/>
                <w:szCs w:val="18"/>
                <w:lang w:eastAsia="en-US"/>
              </w:rPr>
              <w:t>13</w:t>
            </w:r>
          </w:p>
        </w:tc>
      </w:tr>
    </w:tbl>
    <w:p w14:paraId="214DE89F" w14:textId="57515AE1" w:rsidR="00D51368" w:rsidRPr="000D0EDF" w:rsidRDefault="0040562C" w:rsidP="004A1C5A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بإمكان الراغبين في المشاركة معاينة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السيّارات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المذكور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ة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أعلاه بداية من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يوم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الإثنين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TN"/>
        </w:rPr>
        <w:t xml:space="preserve">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13/04/2026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 إلى غاية 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 xml:space="preserve">يوم 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 xml:space="preserve">السبت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18/04/2026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 xml:space="preserve">، 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وذلك من الساعة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العاشرة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 صباحا (</w:t>
      </w:r>
      <w:r w:rsidR="00F746A1">
        <w:rPr>
          <w:rFonts w:ascii="Sakkal Majalla" w:hAnsi="Sakkal Majalla" w:cs="Sakkal Majalla"/>
          <w:b/>
          <w:bCs/>
          <w:color w:val="FF0000"/>
          <w:sz w:val="28"/>
          <w:szCs w:val="28"/>
          <w:lang w:bidi="ar-TN"/>
        </w:rPr>
        <w:t>10</w:t>
      </w:r>
      <w:r w:rsidRPr="000D0EDF">
        <w:rPr>
          <w:rFonts w:ascii="Tahoma" w:hAnsi="Tahoma" w:cs="Tahoma"/>
          <w:b/>
          <w:bCs/>
          <w:color w:val="FF0000"/>
          <w:sz w:val="24"/>
          <w:szCs w:val="24"/>
          <w:lang w:bidi="ar-TN"/>
        </w:rPr>
        <w:t>: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lang w:bidi="ar-TN"/>
        </w:rPr>
        <w:t>00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>)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lang w:bidi="ar-TN"/>
        </w:rPr>
        <w:t xml:space="preserve"> 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إلى الساعة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الرابعة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 xml:space="preserve"> بعد الظهر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 (</w:t>
      </w:r>
      <w:r w:rsidR="00F746A1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16</w:t>
      </w:r>
      <w:r w:rsidR="0095332F"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:00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>)</w:t>
      </w:r>
      <w:r w:rsidRPr="000D0EDF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ب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ـ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العنوان التالي:</w:t>
      </w:r>
      <w:r w:rsidRPr="00643A90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</w:t>
      </w:r>
      <w:r w:rsidR="00643A90" w:rsidRPr="00643A90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</w:t>
      </w:r>
      <w:r w:rsidRPr="000D0ED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مستودع الكائن ب</w:t>
      </w:r>
      <w:r w:rsidR="00643A90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محول شبدة، طريق المنشية، فوشانة (قرب وكالة </w:t>
      </w:r>
      <w:r w:rsidR="00643A90">
        <w:rPr>
          <w:rFonts w:ascii="Sakkal Majalla" w:hAnsi="Sakkal Majalla" w:cs="Sakkal Majalla"/>
          <w:b/>
          <w:bCs/>
          <w:sz w:val="28"/>
          <w:szCs w:val="28"/>
          <w:lang w:bidi="ar-TN"/>
        </w:rPr>
        <w:t>IVECO</w:t>
      </w:r>
      <w:r w:rsidR="00643A90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)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.</w:t>
      </w:r>
    </w:p>
    <w:p w14:paraId="44E1D2D6" w14:textId="77777777" w:rsidR="0040562C" w:rsidRPr="000D0EDF" w:rsidRDefault="0040562C" w:rsidP="00D51368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lastRenderedPageBreak/>
        <w:t>تتضمن العروض الوثائق التالية:</w:t>
      </w:r>
    </w:p>
    <w:p w14:paraId="266222A0" w14:textId="77777777" w:rsidR="0040562C" w:rsidRPr="000D0EDF" w:rsidRDefault="0040562C" w:rsidP="0040562C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1-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مطبوعة المشاركة وتتضمن كافة شروط المشاركة يتم تعميرها بكل دقة وإمضاؤها، وتسحب من دائرة الشؤون الإدارية بال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مقرّ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الاجتماعي للبنك 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ـ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56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شارع محمد الخامس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- تونس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1002</w:t>
      </w:r>
      <w:r w:rsidRPr="000D0EDF">
        <w:rPr>
          <w:rFonts w:ascii="Sakkal Majalla" w:hAnsi="Sakkal Majalla" w:cs="Sakkal Majalla"/>
          <w:sz w:val="28"/>
          <w:szCs w:val="28"/>
          <w:lang w:bidi="ar-TN"/>
        </w:rPr>
        <w:t>.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</w:p>
    <w:p w14:paraId="1DD72786" w14:textId="77777777" w:rsidR="0040562C" w:rsidRPr="000D0EDF" w:rsidRDefault="0040562C" w:rsidP="0040562C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2- نسخة من بطاقة التعريف الوطنية ل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ل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مشارك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(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بالنسبة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للذوات الطبيعية)، ونسخة من مضمون من السجل الوطني للمؤسسات لم يمض على استخراجه أكثر من 90 يوما (بالنسبة للذوات المعنوية) مرفوقة بنسخة من بطاقة تعريف وطنية للوكيل.</w:t>
      </w:r>
    </w:p>
    <w:p w14:paraId="6213F986" w14:textId="77777777" w:rsidR="0040562C" w:rsidRPr="000D0EDF" w:rsidRDefault="0040562C" w:rsidP="0040562C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lang w:bidi="ar-TN"/>
        </w:rPr>
        <w:t>3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-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ضمان وقتي في شكل 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صك بنكي أو بريدي مشهود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بتوفر الرصيد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باسم البنك التونسي للتضامن، أو بتنزيل بالحساب المعد للغرض بالبنك التونسي للتضامن، وبقيمة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/>
          <w:sz w:val="28"/>
          <w:szCs w:val="28"/>
          <w:lang w:bidi="ar-TN"/>
        </w:rPr>
        <w:t>10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بالمائة من الثمن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المقترح للسيارة.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</w:p>
    <w:p w14:paraId="33586C36" w14:textId="77777777" w:rsidR="0040562C" w:rsidRPr="000D0EDF" w:rsidRDefault="0040562C" w:rsidP="0040562C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ترسل العروض باسم</w:t>
      </w:r>
      <w:r w:rsidRPr="000D0EDF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السيد</w:t>
      </w:r>
      <w:r w:rsidRPr="000D0EDF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 المدير العام للبنك التونسي للتضامن</w:t>
      </w:r>
      <w:r w:rsidRPr="000D0ED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: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56 شارع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محمد الخامس تونس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1002 في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ظروف مغلقة لا تحمل أي إشارة لهوية المشارك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ومنصوص عليها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عبارة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: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</w:p>
    <w:p w14:paraId="3F7546A4" w14:textId="4F65CE38" w:rsidR="007A39F2" w:rsidRDefault="007A39F2" w:rsidP="007A39F2">
      <w:pPr>
        <w:tabs>
          <w:tab w:val="left" w:pos="5547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لا يُفتح،</w:t>
      </w:r>
    </w:p>
    <w:p w14:paraId="0F0411F3" w14:textId="48F08D34" w:rsidR="007A39F2" w:rsidRDefault="0040562C" w:rsidP="007A39F2">
      <w:pPr>
        <w:tabs>
          <w:tab w:val="left" w:pos="5547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F332BE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 xml:space="preserve">إعلان بيع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13 سيارة</w:t>
      </w:r>
      <w:r w:rsidRPr="00F332B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 w:rsidRPr="00F332BE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  <w:t>عدد</w:t>
      </w:r>
      <w:r w:rsidRPr="00F332B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 xml:space="preserve">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01/2026</w:t>
      </w:r>
      <w:r w:rsidRPr="00F332B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، مع ذكر العدد الرتبي للعرض أو للعروض</w:t>
      </w:r>
    </w:p>
    <w:p w14:paraId="623C27FC" w14:textId="28EFB51E" w:rsidR="0040562C" w:rsidRPr="000D0EDF" w:rsidRDefault="0040562C" w:rsidP="007A39F2">
      <w:p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وذلك بواسطة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رسالة مضمونة الوصول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أو بواسطة البريد السريع أو عن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طريق الإيداع مباشرة بمكتب الضبط المركزي للبنك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.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</w:p>
    <w:p w14:paraId="38D6DC9E" w14:textId="77777777" w:rsidR="0040562C" w:rsidRPr="000D0EDF" w:rsidRDefault="0040562C" w:rsidP="0040562C">
      <w:pPr>
        <w:pStyle w:val="Paragraphedeliste"/>
        <w:numPr>
          <w:ilvl w:val="0"/>
          <w:numId w:val="2"/>
        </w:numPr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يكون الخلاص بواسطة صك بنكي/بريدي مشهود بصحته أو بتنزيل المبلغ المطلوب بالحساب الجاري للبنك التونسي للتضامن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المفتوح بفرعه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المركزي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محمد الخامس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تحت عدد</w:t>
      </w:r>
    </w:p>
    <w:p w14:paraId="25DA6CB8" w14:textId="77777777" w:rsidR="0040562C" w:rsidRPr="000D0EDF" w:rsidRDefault="0040562C" w:rsidP="00C8182F">
      <w:pPr>
        <w:pStyle w:val="Paragraphedeliste"/>
        <w:tabs>
          <w:tab w:val="left" w:pos="5547"/>
        </w:tabs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="00C8182F" w:rsidRPr="000D0EDF">
        <w:rPr>
          <w:rFonts w:ascii="Sakkal Majalla" w:hAnsi="Sakkal Majalla" w:cs="Sakkal Majalla"/>
          <w:b/>
          <w:bCs/>
          <w:sz w:val="28"/>
          <w:szCs w:val="28"/>
          <w:lang w:bidi="ar-TN"/>
        </w:rPr>
        <w:t>27-999-0007110307110-30</w:t>
      </w:r>
    </w:p>
    <w:p w14:paraId="4789A815" w14:textId="77777777" w:rsidR="0040562C" w:rsidRPr="000D0EDF" w:rsidRDefault="0040562C" w:rsidP="0040562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يتم رفع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المبيع مباشرة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بعد إتمام إجراءات البيع.</w:t>
      </w:r>
    </w:p>
    <w:p w14:paraId="07021449" w14:textId="77777777" w:rsidR="0040562C" w:rsidRPr="000D0EDF" w:rsidRDefault="0040562C" w:rsidP="0040562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يقع إرجاع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صكوك لأصحابها الذين لم يقع الاختيار عليهم في أجل أقصاه 15 يوما من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تاريخ إمضاء محضر البيع.</w:t>
      </w:r>
    </w:p>
    <w:p w14:paraId="75D0E226" w14:textId="77777777" w:rsidR="0040562C" w:rsidRPr="000D0EDF" w:rsidRDefault="0040562C" w:rsidP="0040562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كل مشارك يتم الاختيار على قبول عرضه،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ولا يتمّم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إجراءات الشراء المطلوبة في أجل أقصاه 5 أيام من دعوته لإتمام ذلك ي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تم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إلغا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ء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عرضه ولا يمكنه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المطالبة باسترجاع مبلغ ال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صك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. </w:t>
      </w:r>
    </w:p>
    <w:p w14:paraId="6980BD65" w14:textId="52DFC70A" w:rsidR="0040562C" w:rsidRPr="000D0EDF" w:rsidRDefault="0040562C" w:rsidP="00FD51BF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TN"/>
        </w:rPr>
        <w:t>حد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ّد</w:t>
      </w:r>
      <w:r w:rsidRPr="000D0EDF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TN"/>
        </w:rPr>
        <w:t xml:space="preserve"> آخر أجل لقبول العروض يوم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 xml:space="preserve"> </w:t>
      </w:r>
      <w:r w:rsidR="00060FB0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الإربعاء</w:t>
      </w: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 xml:space="preserve"> </w:t>
      </w:r>
      <w:r w:rsidR="00FD51BF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TN"/>
        </w:rPr>
        <w:t>22/04/2026</w:t>
      </w:r>
      <w:r w:rsidRPr="000D0EDF">
        <w:rPr>
          <w:rFonts w:ascii="Sakkal Majalla" w:hAnsi="Sakkal Majalla" w:cs="Sakkal Majalla"/>
          <w:color w:val="FF0000"/>
          <w:sz w:val="28"/>
          <w:szCs w:val="28"/>
          <w:rtl/>
          <w:lang w:bidi="ar-TN"/>
        </w:rPr>
        <w:t xml:space="preserve">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(يتم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اعتماد ختم مكتب الضبط المركزي للبنك التونسي للتضامن لتحديد تاريخ وصول العروض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، ولا يتمّ اعتماد العروض الواردة على مكتب الضبط مباشرة أو عن طريق البريد بعد هذا الأجل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>).</w:t>
      </w:r>
    </w:p>
    <w:p w14:paraId="0AEEB39F" w14:textId="77777777" w:rsidR="0040562C" w:rsidRPr="000D0EDF" w:rsidRDefault="0040562C" w:rsidP="0040562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TN"/>
        </w:rPr>
      </w:pP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للبنك التونسي للتضامن الحق في عدم بيع </w:t>
      </w:r>
      <w:r w:rsidRPr="000D0EDF">
        <w:rPr>
          <w:rFonts w:ascii="Sakkal Majalla" w:hAnsi="Sakkal Majalla" w:cs="Sakkal Majalla" w:hint="cs"/>
          <w:sz w:val="28"/>
          <w:szCs w:val="28"/>
          <w:rtl/>
          <w:lang w:bidi="ar-TN"/>
        </w:rPr>
        <w:t>السيّارة</w:t>
      </w:r>
      <w:r w:rsidRPr="000D0EDF">
        <w:rPr>
          <w:rFonts w:ascii="Sakkal Majalla" w:hAnsi="Sakkal Majalla" w:cs="Sakkal Majalla"/>
          <w:sz w:val="28"/>
          <w:szCs w:val="28"/>
          <w:rtl/>
          <w:lang w:bidi="ar-TN"/>
        </w:rPr>
        <w:t xml:space="preserve"> المذكورة إذا لم يكن السعر مناسبا.</w:t>
      </w:r>
    </w:p>
    <w:p w14:paraId="026D8BC5" w14:textId="77777777" w:rsidR="00286378" w:rsidRPr="000D0EDF" w:rsidRDefault="00286378" w:rsidP="00286378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TN"/>
        </w:rPr>
      </w:pPr>
      <w:r w:rsidRPr="000D0ED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TN"/>
        </w:rPr>
        <w:t>يدفع الشاري إضافة إلى ثمن البيع، مصاريف البيع.</w:t>
      </w:r>
    </w:p>
    <w:p w14:paraId="394B9D61" w14:textId="60E65FDC" w:rsidR="004A3AFF" w:rsidRPr="003D4E50" w:rsidRDefault="0040562C" w:rsidP="003D4E50">
      <w:pPr>
        <w:pStyle w:val="Paragraphedeliste"/>
        <w:numPr>
          <w:ilvl w:val="0"/>
          <w:numId w:val="1"/>
        </w:numPr>
        <w:tabs>
          <w:tab w:val="left" w:pos="8082"/>
        </w:tabs>
        <w:bidi/>
        <w:spacing w:line="240" w:lineRule="auto"/>
        <w:jc w:val="both"/>
        <w:rPr>
          <w:sz w:val="18"/>
          <w:szCs w:val="18"/>
        </w:rPr>
      </w:pPr>
      <w:r w:rsidRPr="000D0EDF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 xml:space="preserve">للاستفسار يمكن الاتصال بوحدة الشؤون الإدارية على </w:t>
      </w:r>
      <w:r w:rsidRPr="000D0ED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الرقم التالي</w:t>
      </w:r>
      <w:r w:rsidRPr="000D0EDF"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  <w:t>:</w:t>
      </w:r>
      <w:r w:rsidR="00FD7EE6" w:rsidRPr="000D0EDF">
        <w:rPr>
          <w:sz w:val="20"/>
          <w:szCs w:val="20"/>
        </w:rPr>
        <w:t xml:space="preserve"> </w:t>
      </w:r>
      <w:r w:rsidR="00FD7EE6" w:rsidRPr="000D0EDF">
        <w:rPr>
          <w:rFonts w:ascii="Sakkal Majalla" w:hAnsi="Sakkal Majalla" w:cs="Sakkal Majalla"/>
          <w:b/>
          <w:bCs/>
          <w:sz w:val="28"/>
          <w:szCs w:val="28"/>
          <w:lang w:bidi="ar-TN"/>
        </w:rPr>
        <w:t>70 018 470</w:t>
      </w:r>
      <w:r w:rsidRPr="000D0EDF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.</w:t>
      </w:r>
      <w:r w:rsidRPr="000D0EDF">
        <w:rPr>
          <w:rFonts w:ascii="Sakkal Majalla" w:hAnsi="Sakkal Majalla" w:cs="Sakkal Majalla"/>
          <w:b/>
          <w:bCs/>
          <w:sz w:val="28"/>
          <w:szCs w:val="28"/>
          <w:lang w:bidi="ar-TN"/>
        </w:rPr>
        <w:t xml:space="preserve"> </w:t>
      </w:r>
      <w:r w:rsidR="00013D74">
        <w:rPr>
          <w:rFonts w:ascii="Sakkal Majalla" w:hAnsi="Sakkal Majalla" w:cs="Sakkal Majalla"/>
          <w:b/>
          <w:bCs/>
          <w:sz w:val="28"/>
          <w:szCs w:val="28"/>
          <w:lang w:bidi="ar-TN"/>
        </w:rPr>
        <w:t>70.018.489.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666A" w14:paraId="27ED953F" w14:textId="77777777" w:rsidTr="00635DFA">
        <w:trPr>
          <w:trHeight w:val="710"/>
        </w:trPr>
        <w:tc>
          <w:tcPr>
            <w:tcW w:w="10338" w:type="dxa"/>
            <w:vAlign w:val="bottom"/>
          </w:tcPr>
          <w:p w14:paraId="6C4ED927" w14:textId="77777777" w:rsidR="008B666A" w:rsidRPr="008A3CE3" w:rsidRDefault="008B666A" w:rsidP="00635DF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A3CE3">
              <w:rPr>
                <w:rFonts w:cstheme="minorHAnsi"/>
                <w:b/>
                <w:bCs/>
                <w:sz w:val="16"/>
                <w:szCs w:val="16"/>
                <w:rtl/>
              </w:rPr>
              <w:t xml:space="preserve">رمز الاستجابة السريعة لمشاهدة </w:t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</w:rPr>
              <w:t xml:space="preserve">الإعلان </w:t>
            </w:r>
            <w:r w:rsidRPr="008A3CE3">
              <w:rPr>
                <w:rFonts w:cstheme="minorHAnsi"/>
                <w:b/>
                <w:bCs/>
                <w:sz w:val="16"/>
                <w:szCs w:val="16"/>
                <w:rtl/>
              </w:rPr>
              <w:t>على هواتفكم</w:t>
            </w:r>
          </w:p>
        </w:tc>
      </w:tr>
      <w:tr w:rsidR="008B666A" w14:paraId="28C37E8B" w14:textId="77777777" w:rsidTr="00635DFA">
        <w:tc>
          <w:tcPr>
            <w:tcW w:w="10338" w:type="dxa"/>
          </w:tcPr>
          <w:p w14:paraId="608350E6" w14:textId="77777777" w:rsidR="008B666A" w:rsidRDefault="008B666A" w:rsidP="00635D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DA5F0E" wp14:editId="4A7D7DA4">
                  <wp:extent cx="1133475" cy="1133475"/>
                  <wp:effectExtent l="0" t="0" r="9525" b="9525"/>
                  <wp:docPr id="1860408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DE075" w14:textId="044A5189" w:rsidR="0065510F" w:rsidRPr="00756529" w:rsidRDefault="0065510F" w:rsidP="004A1C5A">
      <w:bookmarkStart w:id="0" w:name="_GoBack"/>
      <w:bookmarkEnd w:id="0"/>
    </w:p>
    <w:sectPr w:rsidR="0065510F" w:rsidRPr="0075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2EE3"/>
    <w:multiLevelType w:val="hybridMultilevel"/>
    <w:tmpl w:val="D6B69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4B75"/>
    <w:multiLevelType w:val="hybridMultilevel"/>
    <w:tmpl w:val="21AC46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2C"/>
    <w:rsid w:val="00013D74"/>
    <w:rsid w:val="00060FB0"/>
    <w:rsid w:val="000B0114"/>
    <w:rsid w:val="000D0EDF"/>
    <w:rsid w:val="000D7CA8"/>
    <w:rsid w:val="00143699"/>
    <w:rsid w:val="001B03DD"/>
    <w:rsid w:val="00200468"/>
    <w:rsid w:val="00207DAA"/>
    <w:rsid w:val="00237F40"/>
    <w:rsid w:val="00286378"/>
    <w:rsid w:val="002E6F8A"/>
    <w:rsid w:val="003212FC"/>
    <w:rsid w:val="003D4E50"/>
    <w:rsid w:val="0040562C"/>
    <w:rsid w:val="00476BD2"/>
    <w:rsid w:val="004A1C5A"/>
    <w:rsid w:val="004A3AFF"/>
    <w:rsid w:val="004E1AF3"/>
    <w:rsid w:val="00534FCF"/>
    <w:rsid w:val="00596B38"/>
    <w:rsid w:val="005D2409"/>
    <w:rsid w:val="00643A90"/>
    <w:rsid w:val="0065510F"/>
    <w:rsid w:val="00756529"/>
    <w:rsid w:val="007A39F2"/>
    <w:rsid w:val="007D4750"/>
    <w:rsid w:val="008A32D4"/>
    <w:rsid w:val="008B666A"/>
    <w:rsid w:val="008F27A9"/>
    <w:rsid w:val="0095332F"/>
    <w:rsid w:val="009D7C31"/>
    <w:rsid w:val="00AA77D8"/>
    <w:rsid w:val="00AD268C"/>
    <w:rsid w:val="00AE3B49"/>
    <w:rsid w:val="00AE710A"/>
    <w:rsid w:val="00C710B3"/>
    <w:rsid w:val="00C8182F"/>
    <w:rsid w:val="00D51368"/>
    <w:rsid w:val="00E8614C"/>
    <w:rsid w:val="00F332BE"/>
    <w:rsid w:val="00F746A1"/>
    <w:rsid w:val="00F77848"/>
    <w:rsid w:val="00FD51BF"/>
    <w:rsid w:val="00F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A73C"/>
  <w15:chartTrackingRefBased/>
  <w15:docId w15:val="{F8E848B4-D95D-4C0E-A3CD-747BE3D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62C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C31"/>
    <w:rPr>
      <w:rFonts w:ascii="Segoe UI" w:eastAsiaTheme="minorEastAsia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8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 KHEMIRI</dc:creator>
  <cp:keywords/>
  <dc:description/>
  <cp:lastModifiedBy>MOEZ KHEMIRI</cp:lastModifiedBy>
  <cp:revision>4</cp:revision>
  <cp:lastPrinted>2025-04-10T09:43:00Z</cp:lastPrinted>
  <dcterms:created xsi:type="dcterms:W3CDTF">2026-04-07T08:16:00Z</dcterms:created>
  <dcterms:modified xsi:type="dcterms:W3CDTF">2026-04-07T13:59:00Z</dcterms:modified>
</cp:coreProperties>
</file>